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F0" w:rsidRPr="007C26C6" w:rsidRDefault="006D2FF0" w:rsidP="006D2FF0">
      <w:pPr>
        <w:ind w:firstLine="709"/>
        <w:jc w:val="center"/>
        <w:outlineLvl w:val="1"/>
        <w:rPr>
          <w:b/>
          <w:bCs/>
          <w:iCs/>
        </w:rPr>
      </w:pPr>
      <w:bookmarkStart w:id="0" w:name="_Toc410822661"/>
      <w:r w:rsidRPr="007C26C6">
        <w:rPr>
          <w:b/>
          <w:bCs/>
          <w:iCs/>
        </w:rPr>
        <w:t>Комитет по собственности и экономической политике</w:t>
      </w:r>
      <w:bookmarkEnd w:id="0"/>
    </w:p>
    <w:p w:rsidR="006D2FF0" w:rsidRPr="007C26C6" w:rsidRDefault="006D2FF0" w:rsidP="006D2FF0"/>
    <w:p w:rsidR="006D2FF0" w:rsidRDefault="006D2FF0" w:rsidP="006D2FF0">
      <w:pPr>
        <w:shd w:val="clear" w:color="auto" w:fill="FFFFFF"/>
        <w:ind w:firstLine="0"/>
      </w:pPr>
      <w:bookmarkStart w:id="1" w:name="_GoBack"/>
      <w:bookmarkEnd w:id="1"/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Комитетом по собственности и экономической политике Законод</w:t>
      </w:r>
      <w:r w:rsidRPr="007C26C6">
        <w:t>а</w:t>
      </w:r>
      <w:r w:rsidRPr="007C26C6">
        <w:t>тель</w:t>
      </w:r>
      <w:r w:rsidRPr="007C26C6">
        <w:softHyphen/>
        <w:t>ного Собрания Иркутской области (далее – комитет) проведено 17 з</w:t>
      </w:r>
      <w:r w:rsidRPr="007C26C6">
        <w:t>а</w:t>
      </w:r>
      <w:r w:rsidRPr="007C26C6">
        <w:t>седаний.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На заседаниях комитета рассмотрено 83 вопроса, из них внесено на рас</w:t>
      </w:r>
      <w:r w:rsidRPr="007C26C6">
        <w:softHyphen/>
        <w:t>смотрение сессий 53 вопроса.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В план работы комитета было внесено 6 законопроектов.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Фактически рассмотрено 25 законопроектов.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Дополнительно к плану принят 21 законопроект.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 xml:space="preserve">Комитетом не рассмотрено 2 законопроекта в связи с тем, что они не внесены Губернатором Иркутской области С.В. </w:t>
      </w:r>
      <w:proofErr w:type="spellStart"/>
      <w:r w:rsidRPr="007C26C6">
        <w:t>Ерощенко</w:t>
      </w:r>
      <w:proofErr w:type="spellEnd"/>
      <w:r w:rsidRPr="007C26C6">
        <w:t>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Законопроектов принято: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- в окончательном чтении – 23.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Наиболее значимые законопроекты: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1. Законопроект «О внесении изменений в приложение 1 к Закону Иркутской области «О наделении органов местного самоуправления о</w:t>
      </w:r>
      <w:r w:rsidRPr="007C26C6">
        <w:t>т</w:t>
      </w:r>
      <w:r w:rsidRPr="007C26C6">
        <w:t>дельными государственными полномочиями в области производства и оборо</w:t>
      </w:r>
      <w:r w:rsidRPr="007C26C6">
        <w:softHyphen/>
        <w:t>та этилового спирта, алкогольной и спиртосодержащей продукции».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 xml:space="preserve">Данный законопроект был внесен в Законодательное Собрание Иркутской области Губернатором Иркутской области С.В. </w:t>
      </w:r>
      <w:proofErr w:type="spellStart"/>
      <w:r w:rsidRPr="007C26C6">
        <w:t>Ерощенко</w:t>
      </w:r>
      <w:proofErr w:type="spellEnd"/>
      <w:r w:rsidRPr="007C26C6">
        <w:t xml:space="preserve"> в соо</w:t>
      </w:r>
      <w:r w:rsidRPr="007C26C6">
        <w:t>т</w:t>
      </w:r>
      <w:r w:rsidRPr="007C26C6">
        <w:t>ветствии со статьей 53 Устава Иркутской области. Указанным Законом Иркутской области ряд органов местного самоуправления исключен из перечня органов местного самоуправления, которые наделяются рассматр</w:t>
      </w:r>
      <w:r w:rsidRPr="007C26C6">
        <w:t>и</w:t>
      </w:r>
      <w:r w:rsidRPr="007C26C6">
        <w:t>ваемым Законом Иркутской области отдельными государственными по</w:t>
      </w:r>
      <w:r w:rsidRPr="007C26C6">
        <w:t>л</w:t>
      </w:r>
      <w:r w:rsidRPr="007C26C6">
        <w:t>номочиями в области производства и оборота этилового спирта, алкогол</w:t>
      </w:r>
      <w:r w:rsidRPr="007C26C6">
        <w:t>ь</w:t>
      </w:r>
      <w:r w:rsidRPr="007C26C6">
        <w:t>ной и спиртосодержащей продукции. Этими муниципальными образов</w:t>
      </w:r>
      <w:r w:rsidRPr="007C26C6">
        <w:t>а</w:t>
      </w:r>
      <w:r w:rsidRPr="007C26C6">
        <w:t>ниями являются Ангарское муниципальное образование, Иркутской ра</w:t>
      </w:r>
      <w:r w:rsidRPr="007C26C6">
        <w:t>й</w:t>
      </w:r>
      <w:r w:rsidRPr="007C26C6">
        <w:t xml:space="preserve">онное муниципальное образование, </w:t>
      </w:r>
      <w:proofErr w:type="spellStart"/>
      <w:r w:rsidRPr="007C26C6">
        <w:t>Усольское</w:t>
      </w:r>
      <w:proofErr w:type="spellEnd"/>
      <w:r w:rsidRPr="007C26C6">
        <w:t xml:space="preserve"> районное муниципальное образование, муниципальное образование </w:t>
      </w:r>
      <w:proofErr w:type="spellStart"/>
      <w:r w:rsidRPr="007C26C6">
        <w:t>Шелеховский</w:t>
      </w:r>
      <w:proofErr w:type="spellEnd"/>
      <w:r w:rsidRPr="007C26C6">
        <w:t xml:space="preserve"> район, муниц</w:t>
      </w:r>
      <w:r w:rsidRPr="007C26C6">
        <w:t>и</w:t>
      </w:r>
      <w:r w:rsidRPr="007C26C6">
        <w:t xml:space="preserve">пальное образование города Усолье-Сибирское. </w:t>
      </w:r>
      <w:proofErr w:type="gramStart"/>
      <w:r w:rsidRPr="007C26C6">
        <w:t>В указанных муниципал</w:t>
      </w:r>
      <w:r w:rsidRPr="007C26C6">
        <w:t>ь</w:t>
      </w:r>
      <w:r w:rsidRPr="007C26C6">
        <w:t>ных образованиях государственные полномочия по выдаче лицензий на розничную продажу алкогольной продукции, ведение государственной р</w:t>
      </w:r>
      <w:r w:rsidRPr="007C26C6">
        <w:t>е</w:t>
      </w:r>
      <w:r w:rsidRPr="007C26C6">
        <w:t>гистрации выданных лицензий, лицензий, действие которых приостано</w:t>
      </w:r>
      <w:r w:rsidRPr="007C26C6">
        <w:t>в</w:t>
      </w:r>
      <w:r w:rsidRPr="007C26C6">
        <w:t>лено, и аннулированных лицензий; а также осуществление лицензионного контроля за розничной продажей алкогольной продукции с 1 июля 2014 года будут осуществляться службой по потребительскому рынку и лице</w:t>
      </w:r>
      <w:r w:rsidRPr="007C26C6">
        <w:t>н</w:t>
      </w:r>
      <w:r w:rsidRPr="007C26C6">
        <w:t>зированию Иркутской области.</w:t>
      </w:r>
      <w:proofErr w:type="gramEnd"/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Таким образом, исполнение государственных полномочий службой по потребительскому рынку и лицензирования Иркутской области позв</w:t>
      </w:r>
      <w:r w:rsidRPr="007C26C6">
        <w:t>о</w:t>
      </w:r>
      <w:r w:rsidRPr="007C26C6">
        <w:t>лит: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- повысить доходную часть бюджета за счет поступления государ</w:t>
      </w:r>
      <w:r w:rsidRPr="007C26C6">
        <w:softHyphen/>
        <w:t>ственной пошлины;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- сократить расходы областного бюджета в части расходов по су</w:t>
      </w:r>
      <w:r w:rsidRPr="007C26C6">
        <w:t>б</w:t>
      </w:r>
      <w:r w:rsidRPr="007C26C6">
        <w:t>вен</w:t>
      </w:r>
      <w:r w:rsidRPr="007C26C6">
        <w:softHyphen/>
        <w:t>циям, направляемым в муниципальные образования для осуществления госу</w:t>
      </w:r>
      <w:r w:rsidRPr="007C26C6">
        <w:softHyphen/>
        <w:t>дарственных полномочий.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lastRenderedPageBreak/>
        <w:t>2. Законопроект «О проведении оценки регулирующего воздействия проектов муниципальных нормативных правовых актов и экспертизы м</w:t>
      </w:r>
      <w:r w:rsidRPr="007C26C6">
        <w:t>у</w:t>
      </w:r>
      <w:r w:rsidRPr="007C26C6">
        <w:t>ниципальных нормативных правовых актов».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 xml:space="preserve">Данным областным Законом установлены основы </w:t>
      </w:r>
      <w:proofErr w:type="gramStart"/>
      <w:r w:rsidRPr="007C26C6">
        <w:t>проведения оценки регулирующего воздействия проектов муниципальных нормативных правовых актов</w:t>
      </w:r>
      <w:proofErr w:type="gramEnd"/>
      <w:r w:rsidRPr="007C26C6">
        <w:t xml:space="preserve"> и основы проведения экспертизы муниципальных нормати</w:t>
      </w:r>
      <w:r w:rsidRPr="007C26C6">
        <w:t>в</w:t>
      </w:r>
      <w:r w:rsidRPr="007C26C6">
        <w:t xml:space="preserve">ных правовых актов. 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3. Законопроект «О внесении изменений в Закон Иркутской области «Об организации проведения капитального ремонта общего имущества в многоквартирных домах на территории Иркутской области».</w:t>
      </w:r>
    </w:p>
    <w:p w:rsidR="006D2FF0" w:rsidRPr="007C26C6" w:rsidRDefault="006D2FF0" w:rsidP="006D2FF0">
      <w:pPr>
        <w:shd w:val="clear" w:color="auto" w:fill="FFFFFF"/>
        <w:ind w:firstLine="709"/>
      </w:pPr>
      <w:proofErr w:type="gramStart"/>
      <w:r w:rsidRPr="007C26C6">
        <w:t>В соответствии с указанными изменениями обязанность по уплате взносов на капитальный ремонт общего имущества в многоквартирном доме возникает у собственников помещений в многоквартирном доме по истечении пяти календарных месяцев, начиная с месяца, следующего за месяцем, в котором была официально опубликована утвержденная реги</w:t>
      </w:r>
      <w:r w:rsidRPr="007C26C6">
        <w:t>о</w:t>
      </w:r>
      <w:r w:rsidRPr="007C26C6">
        <w:t>нальная программа капитального ремонта общего имущества в многоква</w:t>
      </w:r>
      <w:r w:rsidRPr="007C26C6">
        <w:t>р</w:t>
      </w:r>
      <w:r w:rsidRPr="007C26C6">
        <w:t>тирных домах на территории Иркутской области, в которую включен этот многоквартирный дом</w:t>
      </w:r>
      <w:proofErr w:type="gramEnd"/>
      <w:r w:rsidRPr="007C26C6">
        <w:t>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4. Законопроект «О случаях установления временных ограничения или прекращения движения транспортных средств по автомобильным д</w:t>
      </w:r>
      <w:r w:rsidRPr="007C26C6">
        <w:t>о</w:t>
      </w:r>
      <w:r w:rsidRPr="007C26C6">
        <w:t>рогам регионального или межмуниципального, местного значения в гр</w:t>
      </w:r>
      <w:r w:rsidRPr="007C26C6">
        <w:t>а</w:t>
      </w:r>
      <w:r w:rsidRPr="007C26C6">
        <w:t>ницах населенных пунктов в Иркутской области».</w:t>
      </w:r>
    </w:p>
    <w:p w:rsidR="006D2FF0" w:rsidRPr="007C26C6" w:rsidRDefault="006D2FF0" w:rsidP="006D2FF0">
      <w:pPr>
        <w:shd w:val="clear" w:color="auto" w:fill="FFFFFF"/>
        <w:ind w:firstLine="709"/>
      </w:pPr>
      <w:proofErr w:type="gramStart"/>
      <w:r w:rsidRPr="007C26C6">
        <w:t>Согласно положениям данного областного Закона временные ограничение или прекращение движения транспортных средств по автом</w:t>
      </w:r>
      <w:r w:rsidRPr="007C26C6">
        <w:t>о</w:t>
      </w:r>
      <w:r w:rsidRPr="007C26C6">
        <w:t>бильным дорогам устанавливаются при проведении публичных меропри</w:t>
      </w:r>
      <w:r w:rsidRPr="007C26C6">
        <w:t>я</w:t>
      </w:r>
      <w:r w:rsidRPr="007C26C6">
        <w:t>тий на объектах транспортной инфраструктуры, используемых для транспорта общего пользования, в соответствии с законодательством; при пр</w:t>
      </w:r>
      <w:r w:rsidRPr="007C26C6">
        <w:t>о</w:t>
      </w:r>
      <w:r w:rsidRPr="007C26C6">
        <w:t>ведении по решению органов государственной власти Иркутской области и (или) органов местного самоуправления муниципальных образований Иркутской области культурно-массовых, физкультурных и спортивных мероприятий.</w:t>
      </w:r>
      <w:proofErr w:type="gramEnd"/>
    </w:p>
    <w:p w:rsidR="006D2FF0" w:rsidRPr="007C26C6" w:rsidRDefault="006D2FF0" w:rsidP="006D2FF0">
      <w:pPr>
        <w:ind w:firstLine="709"/>
      </w:pPr>
      <w:r w:rsidRPr="007C26C6">
        <w:t>5. Законопроект «О внесении изменений в статьи 4 и 8 Закона Иркутской области «Об областной государственной поддержке туризма и т</w:t>
      </w:r>
      <w:r w:rsidRPr="007C26C6">
        <w:t>у</w:t>
      </w:r>
      <w:r w:rsidRPr="007C26C6">
        <w:t xml:space="preserve">ристской деятельности в Иркутской области». </w:t>
      </w:r>
    </w:p>
    <w:p w:rsidR="006D2FF0" w:rsidRPr="007C26C6" w:rsidRDefault="006D2FF0" w:rsidP="006D2FF0">
      <w:pPr>
        <w:ind w:firstLine="709"/>
      </w:pPr>
      <w:r w:rsidRPr="007C26C6">
        <w:t>Данный областной Закон направлен на приведение указанных норм Закона Иркутской области от 7 мая 2013 года № 104-ФЗ «Об областной государственной поддержке туризма и туристской деятельности в Ирку</w:t>
      </w:r>
      <w:r w:rsidRPr="007C26C6">
        <w:t>т</w:t>
      </w:r>
      <w:r w:rsidRPr="007C26C6">
        <w:t>ской области» в соответствие с федеральным законодательством, а именно в соответствие с терминологией статьи 179 Бюджетного кодекса Росси</w:t>
      </w:r>
      <w:r w:rsidRPr="007C26C6">
        <w:t>й</w:t>
      </w:r>
      <w:r w:rsidRPr="007C26C6">
        <w:t>ской Федерации.</w:t>
      </w:r>
    </w:p>
    <w:p w:rsidR="006D2FF0" w:rsidRPr="007C26C6" w:rsidRDefault="006D2FF0" w:rsidP="006D2FF0">
      <w:pPr>
        <w:ind w:firstLine="709"/>
      </w:pPr>
      <w:r w:rsidRPr="007C26C6">
        <w:t xml:space="preserve">6. Законопроект «О внесении изменений в Закон Иркутской области «О порядке управления и распоряжения государственной собственностью Иркутской области». </w:t>
      </w:r>
    </w:p>
    <w:p w:rsidR="006D2FF0" w:rsidRPr="007C26C6" w:rsidRDefault="006D2FF0" w:rsidP="006D2FF0">
      <w:pPr>
        <w:ind w:firstLine="709"/>
      </w:pPr>
      <w:r w:rsidRPr="007C26C6">
        <w:t xml:space="preserve">Данным областным Законом вносится изменение в часть 3 статьи 9 Закона Иркутской области от 6 декабря 2011 года № 123-ОЗ «О порядке </w:t>
      </w:r>
      <w:r w:rsidRPr="007C26C6">
        <w:lastRenderedPageBreak/>
        <w:t>управления и распоряжения государственной собственностью Иркутской области». Частью 3 статьи 9 Закона Иркутской области установлен пер</w:t>
      </w:r>
      <w:r w:rsidRPr="007C26C6">
        <w:t>е</w:t>
      </w:r>
      <w:r w:rsidRPr="007C26C6">
        <w:t>чень лиц, осуществляющих представление интересов Иркутской области в органах управления и контроля хозяйственных обществ. В целях привед</w:t>
      </w:r>
      <w:r w:rsidRPr="007C26C6">
        <w:t>е</w:t>
      </w:r>
      <w:r w:rsidRPr="007C26C6">
        <w:t>ния указанной нормы Закона Иркутской области в соответствие действ</w:t>
      </w:r>
      <w:r w:rsidRPr="007C26C6">
        <w:t>у</w:t>
      </w:r>
      <w:r w:rsidRPr="007C26C6">
        <w:t>ющим законодательством из данного перечня исключаются лица, замещ</w:t>
      </w:r>
      <w:r w:rsidRPr="007C26C6">
        <w:t>а</w:t>
      </w:r>
      <w:r w:rsidRPr="007C26C6">
        <w:t xml:space="preserve">ющие государственные должности Иркутской области. </w:t>
      </w:r>
    </w:p>
    <w:p w:rsidR="006D2FF0" w:rsidRPr="007C26C6" w:rsidRDefault="006D2FF0" w:rsidP="006D2FF0">
      <w:pPr>
        <w:ind w:firstLine="709"/>
      </w:pPr>
      <w:r w:rsidRPr="007C26C6">
        <w:t>7. Законопроект «О льготных тарифах в сфере водоснабжения и в</w:t>
      </w:r>
      <w:r w:rsidRPr="007C26C6">
        <w:t>о</w:t>
      </w:r>
      <w:r w:rsidRPr="007C26C6">
        <w:t xml:space="preserve">доотведения». </w:t>
      </w:r>
    </w:p>
    <w:p w:rsidR="006D2FF0" w:rsidRPr="007C26C6" w:rsidRDefault="006D2FF0" w:rsidP="006D2FF0">
      <w:pPr>
        <w:ind w:firstLine="709"/>
      </w:pPr>
      <w:r w:rsidRPr="007C26C6">
        <w:t>Данным областным Законом устанавливаются лица, имеющие право на льготы при установлении тарифов в сфере водоснабжения и водоотв</w:t>
      </w:r>
      <w:r w:rsidRPr="007C26C6">
        <w:t>е</w:t>
      </w:r>
      <w:r w:rsidRPr="007C26C6">
        <w:t>дения, основания для предоставления льгот и порядок компенсации вып</w:t>
      </w:r>
      <w:r w:rsidRPr="007C26C6">
        <w:t>а</w:t>
      </w:r>
      <w:r w:rsidRPr="007C26C6">
        <w:t>дающих доходов организаций, осуществляющих горячее водоснабжение, холодное водоснабжение и (или) водоотведение.</w:t>
      </w:r>
    </w:p>
    <w:p w:rsidR="006D2FF0" w:rsidRPr="007C26C6" w:rsidRDefault="006D2FF0" w:rsidP="006D2FF0">
      <w:pPr>
        <w:ind w:firstLine="709"/>
      </w:pPr>
      <w:r w:rsidRPr="007C26C6">
        <w:t>8. Законопроект «Об отдельных вопросах осуществления стратегич</w:t>
      </w:r>
      <w:r w:rsidRPr="007C26C6">
        <w:t>е</w:t>
      </w:r>
      <w:r w:rsidRPr="007C26C6">
        <w:t>ского планирования в Иркутской области» в соответствии с Федеральным законом от 28 июня 2014 года № 172-ФЗ «О стратегическом планировании в Российской Федерации» регулирует отдельные вопросы осуществления стратегического планирования в Иркутской области.</w:t>
      </w:r>
    </w:p>
    <w:p w:rsidR="006D2FF0" w:rsidRPr="007C26C6" w:rsidRDefault="006D2FF0" w:rsidP="006D2FF0">
      <w:pPr>
        <w:ind w:firstLine="709"/>
      </w:pPr>
      <w:r w:rsidRPr="007C26C6">
        <w:t>Так, Законом Иркутской области определены состав участников стратегического планирования в Иркутской области, документы стратег</w:t>
      </w:r>
      <w:r w:rsidRPr="007C26C6">
        <w:t>и</w:t>
      </w:r>
      <w:r w:rsidRPr="007C26C6">
        <w:t>ческого планирования Иркутской области.</w:t>
      </w:r>
    </w:p>
    <w:p w:rsidR="006D2FF0" w:rsidRPr="007C26C6" w:rsidRDefault="006D2FF0" w:rsidP="006D2FF0">
      <w:pPr>
        <w:ind w:firstLine="709"/>
      </w:pPr>
      <w:r w:rsidRPr="007C26C6">
        <w:t>Также установлено, что стратегия социально-экономического разв</w:t>
      </w:r>
      <w:r w:rsidRPr="007C26C6">
        <w:t>и</w:t>
      </w:r>
      <w:r w:rsidRPr="007C26C6">
        <w:t>тия Иркутской области разрабатывается на период, не превышающий п</w:t>
      </w:r>
      <w:r w:rsidRPr="007C26C6">
        <w:t>е</w:t>
      </w:r>
      <w:r w:rsidRPr="007C26C6">
        <w:t>риода, на который разрабатывается прогноз социально-экономического развития Иркутской области на долгосрочный период, в целях определ</w:t>
      </w:r>
      <w:r w:rsidRPr="007C26C6">
        <w:t>е</w:t>
      </w:r>
      <w:r w:rsidRPr="007C26C6">
        <w:t>ния приоритетов, целей и задач социально-экономического развития И</w:t>
      </w:r>
      <w:r w:rsidRPr="007C26C6">
        <w:t>р</w:t>
      </w:r>
      <w:r w:rsidRPr="007C26C6">
        <w:t>кутской области, согласованных с приоритетами и целями социально-экономического развития Российской Федерации.</w:t>
      </w:r>
    </w:p>
    <w:p w:rsidR="006D2FF0" w:rsidRPr="007C26C6" w:rsidRDefault="006D2FF0" w:rsidP="006D2FF0">
      <w:pPr>
        <w:ind w:firstLine="709"/>
      </w:pPr>
      <w:r w:rsidRPr="007C26C6">
        <w:t>Государственные программы Иркутской области разрабатываются в соответствии с приоритетами социально-экономического развития, определенными стратегией социально-экономического развития Иркутской о</w:t>
      </w:r>
      <w:r w:rsidRPr="007C26C6">
        <w:t>б</w:t>
      </w:r>
      <w:r w:rsidRPr="007C26C6">
        <w:t>ласти, с учетом отраслевых документов стратегического планирования Российской Федерации и стратегий социально-экономического развития макрорегионов на период, определяемый Правительством Иркутской обл</w:t>
      </w:r>
      <w:r w:rsidRPr="007C26C6">
        <w:t>а</w:t>
      </w:r>
      <w:r w:rsidRPr="007C26C6">
        <w:t>сти.</w:t>
      </w:r>
    </w:p>
    <w:p w:rsidR="006D2FF0" w:rsidRPr="007C26C6" w:rsidRDefault="006D2FF0" w:rsidP="006D2FF0">
      <w:pPr>
        <w:ind w:firstLine="709"/>
        <w:rPr>
          <w:rFonts w:eastAsiaTheme="minorHAnsi"/>
          <w:lang w:eastAsia="en-US"/>
        </w:rPr>
      </w:pPr>
      <w:r w:rsidRPr="007C26C6">
        <w:rPr>
          <w:rFonts w:eastAsiaTheme="minorHAnsi"/>
          <w:lang w:eastAsia="en-US"/>
        </w:rPr>
        <w:t>Правительство Иркутской области готовит ежегодный отчет о ходе исполнения плана мероприятий по реализации стратегии социально-экономического развития Иркутской области.</w:t>
      </w:r>
    </w:p>
    <w:p w:rsidR="006D2FF0" w:rsidRPr="007C26C6" w:rsidRDefault="006D2FF0" w:rsidP="006D2FF0">
      <w:pPr>
        <w:ind w:firstLine="709"/>
        <w:rPr>
          <w:rFonts w:eastAsia="Courier New"/>
        </w:rPr>
      </w:pPr>
      <w:r w:rsidRPr="007C26C6">
        <w:t xml:space="preserve">9. </w:t>
      </w:r>
      <w:proofErr w:type="gramStart"/>
      <w:r w:rsidRPr="007C26C6">
        <w:t>Законопроект «О внесении изменений в статью 2 Закона Ирку</w:t>
      </w:r>
      <w:r w:rsidRPr="007C26C6">
        <w:t>т</w:t>
      </w:r>
      <w:r w:rsidRPr="007C26C6">
        <w:t>ской области «О правилах формирования списков граждан, имеющих пр</w:t>
      </w:r>
      <w:r w:rsidRPr="007C26C6">
        <w:t>а</w:t>
      </w:r>
      <w:r w:rsidRPr="007C26C6">
        <w:t>во на приобретение жилья экономического класса, построенного или стр</w:t>
      </w:r>
      <w:r w:rsidRPr="007C26C6">
        <w:t>о</w:t>
      </w:r>
      <w:r w:rsidRPr="007C26C6">
        <w:t>ящегося на земельных участках Федерального фонда содействия развитию жилищного строительства, переданных в безвозмездное срочное пользов</w:t>
      </w:r>
      <w:r w:rsidRPr="007C26C6">
        <w:t>а</w:t>
      </w:r>
      <w:r w:rsidRPr="007C26C6">
        <w:t xml:space="preserve">ние или аренду для строительства жилья экономического класса, в том числе для </w:t>
      </w:r>
      <w:r w:rsidRPr="007C26C6">
        <w:lastRenderedPageBreak/>
        <w:t>их комплексного освоения в целях строительства такого жилья, о порядке</w:t>
      </w:r>
      <w:proofErr w:type="gramEnd"/>
      <w:r w:rsidRPr="007C26C6">
        <w:t xml:space="preserve"> и очередности включения указанных граждан в эти списки».</w:t>
      </w:r>
    </w:p>
    <w:p w:rsidR="006D2FF0" w:rsidRPr="007C26C6" w:rsidRDefault="006D2FF0" w:rsidP="006D2FF0">
      <w:pPr>
        <w:ind w:firstLine="709"/>
      </w:pPr>
      <w:r w:rsidRPr="007C26C6">
        <w:t>В соответствии с изменениями независимо от размеров занимаемого жилого помещения право на приобретение жилья экономического класса будут иметь следующие категории:</w:t>
      </w:r>
    </w:p>
    <w:p w:rsidR="006D2FF0" w:rsidRPr="007C26C6" w:rsidRDefault="006D2FF0" w:rsidP="006D2FF0">
      <w:pPr>
        <w:ind w:firstLine="709"/>
      </w:pPr>
      <w:r w:rsidRPr="007C26C6">
        <w:t>- граждане, имеющие трех и более детей;</w:t>
      </w:r>
    </w:p>
    <w:p w:rsidR="006D2FF0" w:rsidRPr="007C26C6" w:rsidRDefault="006D2FF0" w:rsidP="006D2FF0">
      <w:pPr>
        <w:ind w:firstLine="709"/>
      </w:pPr>
      <w:r w:rsidRPr="007C26C6">
        <w:t xml:space="preserve">- граждане, являющиеся ветеранами боевых действий; </w:t>
      </w:r>
    </w:p>
    <w:p w:rsidR="006D2FF0" w:rsidRPr="007C26C6" w:rsidRDefault="006D2FF0" w:rsidP="006D2FF0">
      <w:pPr>
        <w:ind w:firstLine="709"/>
      </w:pPr>
      <w:r w:rsidRPr="007C26C6">
        <w:t>- граждане, имеющие 2 и более несовершеннолетних детей и явля</w:t>
      </w:r>
      <w:r w:rsidRPr="007C26C6">
        <w:t>ю</w:t>
      </w:r>
      <w:r w:rsidRPr="007C26C6">
        <w:t xml:space="preserve">щиеся получателями материнского (семейного) капитала в соответствии с Федеральным </w:t>
      </w:r>
      <w:r w:rsidRPr="007C26C6">
        <w:rPr>
          <w:color w:val="0000FF"/>
          <w:u w:val="single"/>
        </w:rPr>
        <w:t>законом</w:t>
      </w:r>
      <w:r w:rsidRPr="007C26C6">
        <w:t xml:space="preserve"> «О дополнительных мерах государственной по</w:t>
      </w:r>
      <w:r w:rsidRPr="007C26C6">
        <w:t>д</w:t>
      </w:r>
      <w:r w:rsidRPr="007C26C6">
        <w:t xml:space="preserve">держки семей, имеющих детей». </w:t>
      </w:r>
    </w:p>
    <w:p w:rsidR="006D2FF0" w:rsidRPr="007C26C6" w:rsidRDefault="006D2FF0" w:rsidP="006D2FF0">
      <w:pPr>
        <w:ind w:firstLine="709"/>
      </w:pPr>
      <w:r w:rsidRPr="007C26C6">
        <w:t>10. Законопроект «О перераспределении полномочий между орган</w:t>
      </w:r>
      <w:r w:rsidRPr="007C26C6">
        <w:t>а</w:t>
      </w:r>
      <w:r w:rsidRPr="007C26C6">
        <w:t>ми местного самоуправления отдельных муниципальных образований И</w:t>
      </w:r>
      <w:r w:rsidRPr="007C26C6">
        <w:t>р</w:t>
      </w:r>
      <w:r w:rsidRPr="007C26C6">
        <w:t>кутской области и Правительством Иркутской области», в соответствии с которым полномочия по распоряжению земельными участками, госуда</w:t>
      </w:r>
      <w:r w:rsidRPr="007C26C6">
        <w:t>р</w:t>
      </w:r>
      <w:r w:rsidRPr="007C26C6">
        <w:t>ственная собственность на которые не разграничена, находящимися на территории:</w:t>
      </w:r>
    </w:p>
    <w:p w:rsidR="006D2FF0" w:rsidRPr="007C26C6" w:rsidRDefault="006D2FF0" w:rsidP="006D2FF0">
      <w:pPr>
        <w:ind w:firstLine="709"/>
      </w:pPr>
      <w:r w:rsidRPr="007C26C6">
        <w:t>- города Иркутска, – будут перераспределены с 1 января 2015 года;</w:t>
      </w:r>
    </w:p>
    <w:p w:rsidR="006D2FF0" w:rsidRPr="007C26C6" w:rsidRDefault="006D2FF0" w:rsidP="006D2FF0">
      <w:pPr>
        <w:ind w:firstLine="709"/>
      </w:pPr>
      <w:r w:rsidRPr="007C26C6">
        <w:t>- Иркутского района, – будут перераспределены с 1 января 2016 года.</w:t>
      </w:r>
    </w:p>
    <w:p w:rsidR="006D2FF0" w:rsidRPr="007C26C6" w:rsidRDefault="006D2FF0" w:rsidP="006D2FF0">
      <w:pPr>
        <w:ind w:firstLine="709"/>
      </w:pPr>
      <w:r w:rsidRPr="007C26C6">
        <w:t>Проведены плановые мероприятия: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- 26 февраля 2014 года – круглый стол «Развитие социального предприни</w:t>
      </w:r>
      <w:r w:rsidRPr="007C26C6">
        <w:softHyphen/>
        <w:t>мательства в Иркутской области» (совместно с комитетом по соц</w:t>
      </w:r>
      <w:r w:rsidRPr="007C26C6">
        <w:t>и</w:t>
      </w:r>
      <w:r w:rsidRPr="007C26C6">
        <w:t>ально-</w:t>
      </w:r>
      <w:r w:rsidRPr="007C26C6">
        <w:softHyphen/>
        <w:t>культурному законодательству).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Цель данного мероприятия – обозначить основные задачи по разв</w:t>
      </w:r>
      <w:r w:rsidRPr="007C26C6">
        <w:t>и</w:t>
      </w:r>
      <w:r w:rsidRPr="007C26C6">
        <w:t>тию негосударственных форм дошкольных образовательных организаций.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Участники круглого стола высказали мнение о необходимости разви</w:t>
      </w:r>
      <w:r w:rsidRPr="007C26C6">
        <w:softHyphen/>
        <w:t>тия форм поддержки субъектов малого и среднего предпринимательства в сфере дошкольного образования, активизировать работу по организации се</w:t>
      </w:r>
      <w:r w:rsidRPr="007C26C6">
        <w:softHyphen/>
        <w:t>минаров, консультационных пунктов, горячих линий для субъектов м</w:t>
      </w:r>
      <w:r w:rsidRPr="007C26C6">
        <w:t>а</w:t>
      </w:r>
      <w:r w:rsidRPr="007C26C6">
        <w:t>лого и среднего предпринимательства по вопросам, связанным с организ</w:t>
      </w:r>
      <w:r w:rsidRPr="007C26C6">
        <w:t>а</w:t>
      </w:r>
      <w:r w:rsidRPr="007C26C6">
        <w:t>цией и де</w:t>
      </w:r>
      <w:r w:rsidRPr="007C26C6">
        <w:softHyphen/>
        <w:t>ятельностью частных детских садов.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- 19 марта 2014 года – «Муниципальный час» «Опыт, проблемы и предло</w:t>
      </w:r>
      <w:r w:rsidRPr="007C26C6">
        <w:softHyphen/>
        <w:t>жения по совершенствованию муниципального жилищного ко</w:t>
      </w:r>
      <w:r w:rsidRPr="007C26C6">
        <w:t>н</w:t>
      </w:r>
      <w:r w:rsidRPr="007C26C6">
        <w:t>троля».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По итогам проведения «Муниципального часа» «Опыт, проблемы и пред</w:t>
      </w:r>
      <w:r w:rsidRPr="007C26C6">
        <w:softHyphen/>
        <w:t>ложения по совершенствованию муниципального жилищного ко</w:t>
      </w:r>
      <w:r w:rsidRPr="007C26C6">
        <w:t>н</w:t>
      </w:r>
      <w:r w:rsidRPr="007C26C6">
        <w:t>троля» были выделены основные проблемы, возникающие при осущест</w:t>
      </w:r>
      <w:r w:rsidRPr="007C26C6">
        <w:t>в</w:t>
      </w:r>
      <w:r w:rsidRPr="007C26C6">
        <w:t>лении муниципального жилищного контроля на территории Иркутской о</w:t>
      </w:r>
      <w:r w:rsidRPr="007C26C6">
        <w:t>б</w:t>
      </w:r>
      <w:r w:rsidRPr="007C26C6">
        <w:t>ласти.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До настоящего времени не во всех муниципальных образованиях Иркут</w:t>
      </w:r>
      <w:r w:rsidRPr="007C26C6">
        <w:softHyphen/>
        <w:t>ской области приняты муниципальные нормативные правовые акты, регламентирующие порядок осуществления муниципального жилищного контроля, соот</w:t>
      </w:r>
      <w:r w:rsidRPr="007C26C6">
        <w:softHyphen/>
        <w:t>ветственно, не определены должностные лица или стру</w:t>
      </w:r>
      <w:r w:rsidRPr="007C26C6">
        <w:t>к</w:t>
      </w:r>
      <w:r w:rsidRPr="007C26C6">
        <w:t xml:space="preserve">турные подразделения местных администраций, осуществляющие данный контроль. Так, по состоянию на 1 января 2014 года из 472 </w:t>
      </w:r>
      <w:r w:rsidRPr="007C26C6">
        <w:lastRenderedPageBreak/>
        <w:t>муниципальных образований Иркутской области лишь в 137 созданы и действуют органы муниципального жилищного контроля.</w:t>
      </w:r>
    </w:p>
    <w:p w:rsidR="006D2FF0" w:rsidRPr="007C26C6" w:rsidRDefault="006D2FF0" w:rsidP="006D2FF0">
      <w:pPr>
        <w:shd w:val="clear" w:color="auto" w:fill="FFFFFF"/>
        <w:ind w:firstLine="709"/>
      </w:pPr>
      <w:proofErr w:type="gramStart"/>
      <w:r w:rsidRPr="007C26C6">
        <w:t>Было принято решение рекомендовать муниципальным образован</w:t>
      </w:r>
      <w:r w:rsidRPr="007C26C6">
        <w:t>и</w:t>
      </w:r>
      <w:r w:rsidRPr="007C26C6">
        <w:t>ям Иркутской области обеспечить на территории соответствующих мун</w:t>
      </w:r>
      <w:r w:rsidRPr="007C26C6">
        <w:t>и</w:t>
      </w:r>
      <w:r w:rsidRPr="007C26C6">
        <w:t>ципальных образований исполнение Закона Иркутской области № 98-ОЗ «О реализации от</w:t>
      </w:r>
      <w:r w:rsidRPr="007C26C6">
        <w:softHyphen/>
        <w:t>дельных положений Жилищного кодекса Российской Федерации в части органи</w:t>
      </w:r>
      <w:r w:rsidRPr="007C26C6">
        <w:softHyphen/>
        <w:t>зации и осуществления муниципального жилищн</w:t>
      </w:r>
      <w:r w:rsidRPr="007C26C6">
        <w:t>о</w:t>
      </w:r>
      <w:r w:rsidRPr="007C26C6">
        <w:t>го контроля на территории Иркутской области», а также рекомендовать Правительству Иркутской области разработать и принять законодательный акт Иркутской области, предусматри</w:t>
      </w:r>
      <w:r w:rsidRPr="007C26C6">
        <w:softHyphen/>
        <w:t>вающий в соответствии с частью 3 статьи 1.3.1</w:t>
      </w:r>
      <w:proofErr w:type="gramEnd"/>
      <w:r w:rsidRPr="007C26C6">
        <w:t xml:space="preserve"> Кодекса Российской Федерации об административных прав</w:t>
      </w:r>
      <w:r w:rsidRPr="007C26C6">
        <w:t>о</w:t>
      </w:r>
      <w:r w:rsidRPr="007C26C6">
        <w:t>нарушениях наделение должностных лиц органов местного самоуправл</w:t>
      </w:r>
      <w:r w:rsidRPr="007C26C6">
        <w:t>е</w:t>
      </w:r>
      <w:r w:rsidRPr="007C26C6">
        <w:t>ния, осуществляющих полномочия по муниципальному жилищному ко</w:t>
      </w:r>
      <w:r w:rsidRPr="007C26C6">
        <w:t>н</w:t>
      </w:r>
      <w:r w:rsidRPr="007C26C6">
        <w:t>тролю, полномочиями по составлению протоколов об админи</w:t>
      </w:r>
      <w:r w:rsidRPr="007C26C6">
        <w:softHyphen/>
        <w:t>стративных правонарушениях, предусмотренных статьей 7.22 Кодекса об администр</w:t>
      </w:r>
      <w:r w:rsidRPr="007C26C6">
        <w:t>а</w:t>
      </w:r>
      <w:r w:rsidRPr="007C26C6">
        <w:t>тивных правонарушений РФ (наруше</w:t>
      </w:r>
      <w:r w:rsidRPr="007C26C6">
        <w:softHyphen/>
        <w:t>ние правил пользования жилыми п</w:t>
      </w:r>
      <w:r w:rsidRPr="007C26C6">
        <w:t>о</w:t>
      </w:r>
      <w:r w:rsidRPr="007C26C6">
        <w:t>мещениями).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- 10 июня 2014 года – круглый стол «</w:t>
      </w:r>
      <w:r w:rsidRPr="007C26C6">
        <w:rPr>
          <w:spacing w:val="-4"/>
        </w:rPr>
        <w:t>Положение дел в дорожной отрасли в условиях формирования муниципальных дорожных фондов</w:t>
      </w:r>
      <w:r w:rsidRPr="007C26C6">
        <w:t>» со</w:t>
      </w:r>
      <w:r w:rsidRPr="007C26C6">
        <w:t>в</w:t>
      </w:r>
      <w:r w:rsidRPr="007C26C6">
        <w:t>местно с комитетом по бюджету, ценообразованию, финансово-экономическому и налоговому законодательству.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Цель данного мероприятия – обозначить основные проблемы в развитии дорожной отрасли в условиях формирования муниципальных д</w:t>
      </w:r>
      <w:r w:rsidRPr="007C26C6">
        <w:t>о</w:t>
      </w:r>
      <w:r w:rsidRPr="007C26C6">
        <w:t>рожных фондов и поиск путей решения этих проблем.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Участники круглого стола отметили, что от состояния автомобил</w:t>
      </w:r>
      <w:r w:rsidRPr="007C26C6">
        <w:t>ь</w:t>
      </w:r>
      <w:r w:rsidRPr="007C26C6">
        <w:t>ных дорог в значительной степени зависят жизнеобеспечение, возмо</w:t>
      </w:r>
      <w:r w:rsidRPr="007C26C6">
        <w:t>ж</w:t>
      </w:r>
      <w:r w:rsidRPr="007C26C6">
        <w:t>ность развития экономики и повышения качества жизни населения Ирку</w:t>
      </w:r>
      <w:r w:rsidRPr="007C26C6">
        <w:t>т</w:t>
      </w:r>
      <w:r w:rsidRPr="007C26C6">
        <w:t xml:space="preserve">ской области, однако состояние сети автомобильных дорог в Иркутской области не отвечает требованиям устойчивого социально-экономического развития региона. 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- 25 июня 2014 года – Правительственный час «О положении дел в дорожной отрасли и мерах по повышению эффективности дорожного строительства в Иркутской области».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По итогам проведения «Правительственного часа» «О положении дел в дорожной отрасли и мерах по повышению эффективности дорожного строительства в Иркутской области» были выделены основные проблемы в дорожной отрасли Иркутской области. Приняты рекомендации Правител</w:t>
      </w:r>
      <w:r w:rsidRPr="007C26C6">
        <w:t>ь</w:t>
      </w:r>
      <w:r w:rsidRPr="007C26C6">
        <w:t>ству Иркутской области.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 xml:space="preserve">- 29 сентября 2014 года – круглый стол «О проблемах и перспективах развития моногородов Иркутской области». 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Цель данного мероприятия – обозначить основные проблемы и найти пути развития моногородов Иркутской области.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По результатам заседания было принято решение рекомендовать: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1. Правительству Иркутской области: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lastRenderedPageBreak/>
        <w:t>рассмотреть возможность совершенствования механизма взаимоде</w:t>
      </w:r>
      <w:r w:rsidRPr="007C26C6">
        <w:t>й</w:t>
      </w:r>
      <w:r w:rsidRPr="007C26C6">
        <w:t>ствия между органами государственной власти и моногородами Иркутской области по привлечению инвесторов, созданию (модернизации) предпри</w:t>
      </w:r>
      <w:r w:rsidRPr="007C26C6">
        <w:t>я</w:t>
      </w:r>
      <w:r w:rsidRPr="007C26C6">
        <w:t xml:space="preserve">тий материального производства на территориях моногородов; 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2. Органам местного самоуправления муниципальных образований Иркутской области:</w:t>
      </w:r>
    </w:p>
    <w:p w:rsidR="006D2FF0" w:rsidRPr="007C26C6" w:rsidRDefault="006D2FF0" w:rsidP="006D2FF0">
      <w:pPr>
        <w:shd w:val="clear" w:color="auto" w:fill="FFFFFF"/>
        <w:ind w:firstLine="709"/>
      </w:pPr>
      <w:proofErr w:type="gramStart"/>
      <w:r w:rsidRPr="007C26C6">
        <w:t>1) совместно с Правительством Иркутской области принять участие в реализации государственной программы Иркутской области «Госуда</w:t>
      </w:r>
      <w:r w:rsidRPr="007C26C6">
        <w:t>р</w:t>
      </w:r>
      <w:r w:rsidRPr="007C26C6">
        <w:t>ственная поддержка приоритетных отраслей экономики» на 2014 – 2020 годы в части поддержки моногородов Иркутской области, вошедших в список городов, которым будет предоставлена субсидия из федерального бюджета для финансирования мероприятий, осуществляемых в рамках оказания государственной поддержки малого и среднего предприним</w:t>
      </w:r>
      <w:r w:rsidRPr="007C26C6">
        <w:t>а</w:t>
      </w:r>
      <w:r w:rsidRPr="007C26C6">
        <w:t>тельства (Байкальское городское поселение, муниципальное образование город Усть-Илимск</w:t>
      </w:r>
      <w:proofErr w:type="gramEnd"/>
      <w:r w:rsidRPr="007C26C6">
        <w:t>);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2) активизировать работу по повышению инвестиционной привлек</w:t>
      </w:r>
      <w:r w:rsidRPr="007C26C6">
        <w:t>а</w:t>
      </w:r>
      <w:r w:rsidRPr="007C26C6">
        <w:t>тельности моногородов, улучшению инвестиционного климата для разв</w:t>
      </w:r>
      <w:r w:rsidRPr="007C26C6">
        <w:t>и</w:t>
      </w:r>
      <w:r w:rsidRPr="007C26C6">
        <w:t>тия бизнеса и привлечению инвестиций, в том числе: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сократить по возможности сроки и оптимизировать процедуру предоставления инвесторам земельных участков, находящихся в муниц</w:t>
      </w:r>
      <w:r w:rsidRPr="007C26C6">
        <w:t>и</w:t>
      </w:r>
      <w:r w:rsidRPr="007C26C6">
        <w:t>пальной собственности, для размещения производственных и инфрастру</w:t>
      </w:r>
      <w:r w:rsidRPr="007C26C6">
        <w:t>к</w:t>
      </w:r>
      <w:r w:rsidRPr="007C26C6">
        <w:t xml:space="preserve">турных объектов; 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актуализировать перечень инвестиционных проектов и объектов и</w:t>
      </w:r>
      <w:r w:rsidRPr="007C26C6">
        <w:t>н</w:t>
      </w:r>
      <w:r w:rsidRPr="007C26C6">
        <w:t xml:space="preserve">фраструктуры, необходимых для реализации </w:t>
      </w:r>
      <w:proofErr w:type="spellStart"/>
      <w:r w:rsidRPr="007C26C6">
        <w:t>инвестпроектов</w:t>
      </w:r>
      <w:proofErr w:type="spellEnd"/>
      <w:r w:rsidRPr="007C26C6">
        <w:t xml:space="preserve"> и развития моногородов в 2015 – 2017 годах; </w:t>
      </w:r>
    </w:p>
    <w:p w:rsidR="006D2FF0" w:rsidRPr="007C26C6" w:rsidRDefault="006D2FF0" w:rsidP="006D2FF0">
      <w:pPr>
        <w:shd w:val="clear" w:color="auto" w:fill="FFFFFF"/>
        <w:ind w:firstLine="709"/>
      </w:pPr>
      <w:proofErr w:type="gramStart"/>
      <w:r w:rsidRPr="007C26C6">
        <w:t>3) в связи с тем, что средства федерального бюджета в приоритетном порядке выделяются на поддержку моногородов с учетом степени гото</w:t>
      </w:r>
      <w:r w:rsidRPr="007C26C6">
        <w:t>в</w:t>
      </w:r>
      <w:r w:rsidRPr="007C26C6">
        <w:t>ности к реализации в них инвестиционных проектов и обосновывающей документации по строительству и (или) реконструкции объектов инфр</w:t>
      </w:r>
      <w:r w:rsidRPr="007C26C6">
        <w:t>а</w:t>
      </w:r>
      <w:r w:rsidRPr="007C26C6">
        <w:t>структуры, необходимых для реализации этих проектов и (или) развития моногородов, предусмотреть выделение в 2015 – 2017 годах средств на разработку проектно-сметной документации на создание и развитие</w:t>
      </w:r>
      <w:proofErr w:type="gramEnd"/>
      <w:r w:rsidRPr="007C26C6">
        <w:t xml:space="preserve"> инфраструктурных объектов за счет местных бюджетов или в рамках </w:t>
      </w:r>
      <w:proofErr w:type="spellStart"/>
      <w:r w:rsidRPr="007C26C6">
        <w:t>мун</w:t>
      </w:r>
      <w:r w:rsidRPr="007C26C6">
        <w:t>и</w:t>
      </w:r>
      <w:r w:rsidRPr="007C26C6">
        <w:t>ципально</w:t>
      </w:r>
      <w:proofErr w:type="spellEnd"/>
      <w:r w:rsidRPr="007C26C6">
        <w:t xml:space="preserve">-частного партнерства; 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 xml:space="preserve">4) продолжить работу по формированию благоприятной среды для развития малого и среднего предпринимательства, в том числе </w:t>
      </w:r>
      <w:proofErr w:type="gramStart"/>
      <w:r w:rsidRPr="007C26C6">
        <w:t>по</w:t>
      </w:r>
      <w:proofErr w:type="gramEnd"/>
      <w:r w:rsidRPr="007C26C6">
        <w:t>: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 xml:space="preserve">снижению административных барьеров, препятствующих развитию предпринимательской деятельности; 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проведению информационно-разъяснительной работы в средствах массовой информации по существующим мерам поддержки субъектов м</w:t>
      </w:r>
      <w:r w:rsidRPr="007C26C6">
        <w:t>а</w:t>
      </w:r>
      <w:r w:rsidRPr="007C26C6">
        <w:t>лого и среднего предпринимательства.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- 31 октября 2014 года – депутатские слушания «Задачи и перспект</w:t>
      </w:r>
      <w:r w:rsidRPr="007C26C6">
        <w:t>и</w:t>
      </w:r>
      <w:r w:rsidRPr="007C26C6">
        <w:t xml:space="preserve">вы развития строительной отрасли Иркутской области в целях обеспечения доступным жильем граждан, проживающих на территории области». 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lastRenderedPageBreak/>
        <w:t>Цель данного мероприятия – обозначить основные проблемы и найти пути развития строительной отрасли Иркутской области в целях обеспеч</w:t>
      </w:r>
      <w:r w:rsidRPr="007C26C6">
        <w:t>е</w:t>
      </w:r>
      <w:r w:rsidRPr="007C26C6">
        <w:t>ния доступным жильем граждан, проживающих на территории области.</w:t>
      </w:r>
    </w:p>
    <w:p w:rsidR="006D2FF0" w:rsidRPr="007C26C6" w:rsidRDefault="006D2FF0" w:rsidP="006D2FF0">
      <w:pPr>
        <w:shd w:val="clear" w:color="auto" w:fill="FFFFFF"/>
        <w:ind w:firstLine="709"/>
      </w:pPr>
      <w:proofErr w:type="gramStart"/>
      <w:r w:rsidRPr="007C26C6">
        <w:t>По результатам заседания приняты рекомендации Правительству Иркутской области по координированию работы по созданию доступного жилья, снижению административных барьеров при прохождении соглас</w:t>
      </w:r>
      <w:r w:rsidRPr="007C26C6">
        <w:t>о</w:t>
      </w:r>
      <w:r w:rsidRPr="007C26C6">
        <w:t xml:space="preserve">ваний в жилищном </w:t>
      </w:r>
      <w:proofErr w:type="spellStart"/>
      <w:r w:rsidRPr="007C26C6">
        <w:t>стримтельстве</w:t>
      </w:r>
      <w:proofErr w:type="spellEnd"/>
      <w:r w:rsidRPr="007C26C6">
        <w:t>, развитию рынка ипотечного жилищн</w:t>
      </w:r>
      <w:r w:rsidRPr="007C26C6">
        <w:t>о</w:t>
      </w:r>
      <w:r w:rsidRPr="007C26C6">
        <w:t>го кредитования.</w:t>
      </w:r>
      <w:proofErr w:type="gramEnd"/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12 ноября 2014 года – «Муниципальный час» «Об организации проведения капитального ремонта общего имущества в многоквартирных д</w:t>
      </w:r>
      <w:r w:rsidRPr="007C26C6">
        <w:t>о</w:t>
      </w:r>
      <w:r w:rsidRPr="007C26C6">
        <w:t>мах в муниципальных образованиях».</w:t>
      </w:r>
    </w:p>
    <w:p w:rsidR="006D2FF0" w:rsidRPr="007C26C6" w:rsidRDefault="006D2FF0" w:rsidP="006D2FF0">
      <w:pPr>
        <w:shd w:val="clear" w:color="auto" w:fill="FFFFFF"/>
        <w:ind w:firstLine="709"/>
      </w:pPr>
      <w:proofErr w:type="gramStart"/>
      <w:r w:rsidRPr="007C26C6">
        <w:t>Цель данного мероприятия – обозначить проблемы, возникающие при реализации законодательства, в том числе Закона Иркутской области от 27 декабря 2013 года № 167-ОЗ «Об организации проведения капитал</w:t>
      </w:r>
      <w:r w:rsidRPr="007C26C6">
        <w:t>ь</w:t>
      </w:r>
      <w:r w:rsidRPr="007C26C6">
        <w:t>ного ремонта общего имущества в многоквартирных домах на территории Иркутской области», по организации капитального ремонта общего имущества многоквартирных домов, расположенных в муниципальных обр</w:t>
      </w:r>
      <w:r w:rsidRPr="007C26C6">
        <w:t>а</w:t>
      </w:r>
      <w:r w:rsidRPr="007C26C6">
        <w:t>зованиях Иркутской области, и найти пути решения.</w:t>
      </w:r>
      <w:proofErr w:type="gramEnd"/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- 24 декабря 2014 года – Правительственный час «О положении дел с регистрацией права муниципальной собственности на объекты энергетики и коммунальной сферы и передачей их в концессию или аренду, эффе</w:t>
      </w:r>
      <w:r w:rsidRPr="007C26C6">
        <w:t>к</w:t>
      </w:r>
      <w:r w:rsidRPr="007C26C6">
        <w:t>тивности этих институтов, в том числе в вопросах энергосбережения и п</w:t>
      </w:r>
      <w:r w:rsidRPr="007C26C6">
        <w:t>о</w:t>
      </w:r>
      <w:r w:rsidRPr="007C26C6">
        <w:t>вышения энергетической эффективности».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Цель данного мероприятия – обозначить основные проблемы, возн</w:t>
      </w:r>
      <w:r w:rsidRPr="007C26C6">
        <w:t>и</w:t>
      </w:r>
      <w:r w:rsidRPr="007C26C6">
        <w:t>кающие при регистрации права муниципальной собственности на объекты энергетики и коммунальной сферы и передачи их в концессию или аренду, эффективности этих институтов, в том числе в вопросах энергосбережения и повышения энергетической эффективности, и найти пути их решения.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В 2014 году комитетом проведено 16 заседаний рабочих групп по вопросам организации проведения плановых мероприятий комитета и по законопроектам, внесенным в Законодательное Собрание Иркутской обл</w:t>
      </w:r>
      <w:r w:rsidRPr="007C26C6">
        <w:t>а</w:t>
      </w:r>
      <w:r w:rsidRPr="007C26C6">
        <w:t>сти.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Председатель комитета и заместитель председателя комитета прин</w:t>
      </w:r>
      <w:r w:rsidRPr="007C26C6">
        <w:t>и</w:t>
      </w:r>
      <w:r w:rsidRPr="007C26C6">
        <w:t>мали участие в заседаниях Правительства Иркутской области, Бюджетной комиссии, Общественной палаты Иркутской области, Общественного С</w:t>
      </w:r>
      <w:r w:rsidRPr="007C26C6">
        <w:t>о</w:t>
      </w:r>
      <w:r w:rsidRPr="007C26C6">
        <w:t>вета при Законодательном Собрании Иркутской области, Совета Ирку</w:t>
      </w:r>
      <w:r w:rsidRPr="007C26C6">
        <w:t>т</w:t>
      </w:r>
      <w:r w:rsidRPr="007C26C6">
        <w:t>ского Профобъединения, Совета Законодательного Собрания Иркутской области по взаимодействию с представительными органами муниципал</w:t>
      </w:r>
      <w:r w:rsidRPr="007C26C6">
        <w:t>ь</w:t>
      </w:r>
      <w:r w:rsidRPr="007C26C6">
        <w:t xml:space="preserve">ных образований Иркутской области. 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t>В рамках проведения контрольных мероприятий на заседаниях к</w:t>
      </w:r>
      <w:r w:rsidRPr="007C26C6">
        <w:t>о</w:t>
      </w:r>
      <w:r w:rsidRPr="007C26C6">
        <w:t xml:space="preserve">митета в 2014 году были рассмотрены: </w:t>
      </w:r>
    </w:p>
    <w:p w:rsidR="006D2FF0" w:rsidRPr="007C26C6" w:rsidRDefault="006D2FF0" w:rsidP="006D2FF0">
      <w:pPr>
        <w:shd w:val="clear" w:color="auto" w:fill="FFFFFF"/>
        <w:ind w:firstLine="709"/>
        <w:rPr>
          <w:spacing w:val="-4"/>
        </w:rPr>
      </w:pPr>
      <w:r w:rsidRPr="007C26C6">
        <w:t>- ход исполнения государственной программы Иркутской области «Развитие транспортного комплекса Иркутской области» на 2014 – 2018 годы</w:t>
      </w:r>
      <w:r w:rsidRPr="007C26C6">
        <w:rPr>
          <w:spacing w:val="-4"/>
        </w:rPr>
        <w:t>;</w:t>
      </w:r>
    </w:p>
    <w:p w:rsidR="006D2FF0" w:rsidRPr="007C26C6" w:rsidRDefault="006D2FF0" w:rsidP="006D2FF0">
      <w:pPr>
        <w:shd w:val="clear" w:color="auto" w:fill="FFFFFF"/>
        <w:ind w:firstLine="709"/>
      </w:pPr>
      <w:r w:rsidRPr="007C26C6">
        <w:lastRenderedPageBreak/>
        <w:t>- ход исполнения подпрограммы «Переселение граждан из ветхого и аварийного жилищного фонда Иркутской области» на 2014 – 2020 годы государственной программы Иркутской области «Доступное жилье» на 2014 – 2020 годы;</w:t>
      </w:r>
    </w:p>
    <w:p w:rsidR="006D2FF0" w:rsidRPr="007C26C6" w:rsidRDefault="006D2FF0" w:rsidP="006D2FF0">
      <w:pPr>
        <w:shd w:val="clear" w:color="auto" w:fill="FFFFFF"/>
        <w:ind w:firstLine="709"/>
        <w:rPr>
          <w:spacing w:val="-4"/>
        </w:rPr>
      </w:pPr>
      <w:r w:rsidRPr="007C26C6">
        <w:t>- ход исполнения подпрограммы «Основные направления экономики моногорода Байкальск Иркутской области на 2014 – 2020 годы» долг</w:t>
      </w:r>
      <w:r w:rsidRPr="007C26C6">
        <w:t>о</w:t>
      </w:r>
      <w:r w:rsidRPr="007C26C6">
        <w:t>срочной целевой программы «Развитие инвестиционной и инновационной деятельности» на 2014 – 2020 годы.</w:t>
      </w:r>
    </w:p>
    <w:p w:rsidR="006D2FF0" w:rsidRPr="007C26C6" w:rsidRDefault="006D2FF0" w:rsidP="006D2FF0">
      <w:pPr>
        <w:ind w:firstLine="709"/>
      </w:pPr>
      <w:r w:rsidRPr="007C26C6">
        <w:t>В течение года комитетом проводилась работа над депутатскими з</w:t>
      </w:r>
      <w:r w:rsidRPr="007C26C6">
        <w:t>а</w:t>
      </w:r>
      <w:r w:rsidRPr="007C26C6">
        <w:t xml:space="preserve">просами, находящимися на контроле в комитете. </w:t>
      </w:r>
    </w:p>
    <w:p w:rsidR="006D2FF0" w:rsidRPr="007C26C6" w:rsidRDefault="006D2FF0" w:rsidP="006D2FF0">
      <w:pPr>
        <w:ind w:firstLine="709"/>
      </w:pPr>
      <w:r w:rsidRPr="007C26C6">
        <w:t xml:space="preserve">В ходе работы 3 </w:t>
      </w:r>
      <w:proofErr w:type="gramStart"/>
      <w:r w:rsidRPr="007C26C6">
        <w:t>депутатских</w:t>
      </w:r>
      <w:proofErr w:type="gramEnd"/>
      <w:r w:rsidRPr="007C26C6">
        <w:t xml:space="preserve"> запроса были сняты с контроля:</w:t>
      </w:r>
    </w:p>
    <w:p w:rsidR="006D2FF0" w:rsidRPr="007C26C6" w:rsidRDefault="006D2FF0" w:rsidP="006D2FF0">
      <w:pPr>
        <w:ind w:firstLine="709"/>
      </w:pPr>
      <w:proofErr w:type="gramStart"/>
      <w:r w:rsidRPr="007C26C6">
        <w:t>- 19 февраля 2014 года на 7-й сессии Законодательного Собрания Иркутской области был рассмотрен депутатский запрос депутата Закон</w:t>
      </w:r>
      <w:r w:rsidRPr="007C26C6">
        <w:t>о</w:t>
      </w:r>
      <w:r w:rsidRPr="007C26C6">
        <w:t>дательного Собрания Иркутской области А.В. Романова (избирательный округ № 4) к мэру г. Иркутска В.И. Кондрашову «О предоставлении и</w:t>
      </w:r>
      <w:r w:rsidRPr="007C26C6">
        <w:t>н</w:t>
      </w:r>
      <w:r w:rsidRPr="007C26C6">
        <w:t>формации о выделении администрацией г. Иркутска в 2010 и 2011 годах юридическим лицам и индивидуальным предпринимателям земельных участков для целей, не связанных со строительством, в</w:t>
      </w:r>
      <w:proofErr w:type="gramEnd"/>
      <w:r w:rsidRPr="007C26C6">
        <w:t xml:space="preserve"> связи с рассмотр</w:t>
      </w:r>
      <w:r w:rsidRPr="007C26C6">
        <w:t>е</w:t>
      </w:r>
      <w:r w:rsidRPr="007C26C6">
        <w:t xml:space="preserve">нием проекта закона Иркутской области «О признании </w:t>
      </w:r>
      <w:proofErr w:type="gramStart"/>
      <w:r w:rsidRPr="007C26C6">
        <w:t>утратившими</w:t>
      </w:r>
      <w:proofErr w:type="gramEnd"/>
      <w:r w:rsidRPr="007C26C6">
        <w:t xml:space="preserve"> силу пункта 10 статьи 4, статьи 5 Закона Иркутской области «Об отдельных в</w:t>
      </w:r>
      <w:r w:rsidRPr="007C26C6">
        <w:t>о</w:t>
      </w:r>
      <w:r w:rsidRPr="007C26C6">
        <w:t>просах использования и охраны земель в Иркутской области» и пункта 9 части 2 статьи 15 Закона Иркутской области «О Правительстве Иркутской области». Постановлением Законодательного Собрания Иркутской области от 19 февраля 2014 года № 7/29-ЗС данный депутатский запрос снят с ко</w:t>
      </w:r>
      <w:r w:rsidRPr="007C26C6">
        <w:t>н</w:t>
      </w:r>
      <w:r w:rsidRPr="007C26C6">
        <w:t>троля;</w:t>
      </w:r>
    </w:p>
    <w:p w:rsidR="006D2FF0" w:rsidRPr="007C26C6" w:rsidRDefault="006D2FF0" w:rsidP="006D2FF0">
      <w:pPr>
        <w:ind w:firstLine="709"/>
      </w:pPr>
      <w:r w:rsidRPr="007C26C6">
        <w:t>- 19 февраля 2014 года на 7-й сессии Законодательного Собрания Иркутской области был рассмотрен депутатский запрос депутата Закон</w:t>
      </w:r>
      <w:r w:rsidRPr="007C26C6">
        <w:t>о</w:t>
      </w:r>
      <w:r w:rsidRPr="007C26C6">
        <w:t>дательного Собрания Иркутской области А.В. Романова (избирательный округ № 4) к мэру г. Иркутска В.И. Кондрашову «О строительстве в ра</w:t>
      </w:r>
      <w:r w:rsidRPr="007C26C6">
        <w:t>й</w:t>
      </w:r>
      <w:r w:rsidRPr="007C26C6">
        <w:t xml:space="preserve">оне </w:t>
      </w:r>
      <w:proofErr w:type="spellStart"/>
      <w:r w:rsidRPr="007C26C6">
        <w:t>Ершовского</w:t>
      </w:r>
      <w:proofErr w:type="spellEnd"/>
      <w:r w:rsidRPr="007C26C6">
        <w:t xml:space="preserve"> водозабора г. Иркутска». </w:t>
      </w:r>
      <w:proofErr w:type="gramStart"/>
      <w:r w:rsidRPr="007C26C6">
        <w:t>Постановлением Законодател</w:t>
      </w:r>
      <w:r w:rsidRPr="007C26C6">
        <w:t>ь</w:t>
      </w:r>
      <w:r w:rsidRPr="007C26C6">
        <w:t>ного Собрания Иркутской области от 19 февраля 2014 года № 7/30-ЗС да</w:t>
      </w:r>
      <w:r w:rsidRPr="007C26C6">
        <w:t>н</w:t>
      </w:r>
      <w:r w:rsidRPr="007C26C6">
        <w:t>ный депутатский запрос снят с контроля;</w:t>
      </w:r>
      <w:proofErr w:type="gramEnd"/>
    </w:p>
    <w:p w:rsidR="006D2FF0" w:rsidRPr="007C26C6" w:rsidRDefault="006D2FF0" w:rsidP="006D2FF0">
      <w:pPr>
        <w:ind w:firstLine="709"/>
      </w:pPr>
      <w:r w:rsidRPr="007C26C6">
        <w:t>- 19 марта 2014 года на 8-й сессии Законодательного Собрания Иркутской области был рассмотрен депутатский запрос группы депутатов Законодательного Собрания Иркутской области к прокурору Иркутской области Мельникову И.А. «Об организации проверки по выявлению рейде</w:t>
      </w:r>
      <w:r w:rsidRPr="007C26C6">
        <w:t>р</w:t>
      </w:r>
      <w:r w:rsidRPr="007C26C6">
        <w:t>ских захватов муниципальных предприятий ЖКХ г. Братска». Постановл</w:t>
      </w:r>
      <w:r w:rsidRPr="007C26C6">
        <w:t>е</w:t>
      </w:r>
      <w:r w:rsidRPr="007C26C6">
        <w:t>нием Законодательного Собрания Иркутской области от 19 марта 2014 г</w:t>
      </w:r>
      <w:r w:rsidRPr="007C26C6">
        <w:t>о</w:t>
      </w:r>
      <w:r w:rsidRPr="007C26C6">
        <w:t>да № 8/31-ЗС данный депутатский запрос был снят с контроля.</w:t>
      </w:r>
    </w:p>
    <w:p w:rsidR="006D2FF0" w:rsidRPr="007C26C6" w:rsidRDefault="006D2FF0" w:rsidP="006D2FF0">
      <w:pPr>
        <w:ind w:firstLine="709"/>
      </w:pPr>
      <w:r w:rsidRPr="007C26C6">
        <w:t>На контроле в комитете остаются 6 депутатских запросов:</w:t>
      </w:r>
    </w:p>
    <w:p w:rsidR="006D2FF0" w:rsidRPr="007C26C6" w:rsidRDefault="006D2FF0" w:rsidP="006D2FF0">
      <w:pPr>
        <w:ind w:firstLine="709"/>
      </w:pPr>
      <w:proofErr w:type="gramStart"/>
      <w:r w:rsidRPr="007C26C6">
        <w:t>- депутатский запрос депутата Законодательного Собрания Ирку</w:t>
      </w:r>
      <w:r w:rsidRPr="007C26C6">
        <w:t>т</w:t>
      </w:r>
      <w:r w:rsidRPr="007C26C6">
        <w:t>ской области Курилова С.В. («</w:t>
      </w:r>
      <w:r w:rsidRPr="007C26C6">
        <w:rPr>
          <w:b/>
        </w:rPr>
        <w:t>ЕДИНАЯ РОССИЯ</w:t>
      </w:r>
      <w:r w:rsidRPr="007C26C6">
        <w:t>») и депутата Законод</w:t>
      </w:r>
      <w:r w:rsidRPr="007C26C6">
        <w:t>а</w:t>
      </w:r>
      <w:r w:rsidRPr="007C26C6">
        <w:t xml:space="preserve">тельного Собрания Иркутской области </w:t>
      </w:r>
      <w:proofErr w:type="spellStart"/>
      <w:r w:rsidRPr="007C26C6">
        <w:t>Протопоповой</w:t>
      </w:r>
      <w:proofErr w:type="spellEnd"/>
      <w:r w:rsidRPr="007C26C6">
        <w:t xml:space="preserve"> Н.В. («</w:t>
      </w:r>
      <w:r w:rsidRPr="007C26C6">
        <w:rPr>
          <w:b/>
        </w:rPr>
        <w:t>ЕДИНАЯ РОССИЯ</w:t>
      </w:r>
      <w:r w:rsidRPr="007C26C6">
        <w:t xml:space="preserve">») к Губернатору Иркутской области Мезенцеву Д.Ф. «О мерах, направленных на надлежащее исполнение обязательств сторон в рамках заключенного </w:t>
      </w:r>
      <w:r w:rsidRPr="007C26C6">
        <w:lastRenderedPageBreak/>
        <w:t>Соглашения о реализации приоритетного национального проекта «Доступное и комфортное жилье – гражданам России» на терр</w:t>
      </w:r>
      <w:r w:rsidRPr="007C26C6">
        <w:t>и</w:t>
      </w:r>
      <w:r w:rsidRPr="007C26C6">
        <w:t>тории Иркутской области»;</w:t>
      </w:r>
      <w:proofErr w:type="gramEnd"/>
    </w:p>
    <w:p w:rsidR="006D2FF0" w:rsidRPr="007C26C6" w:rsidRDefault="006D2FF0" w:rsidP="006D2FF0">
      <w:pPr>
        <w:ind w:firstLine="709"/>
      </w:pPr>
      <w:r w:rsidRPr="007C26C6">
        <w:t>- депутатский запрос депутата Законодательного Собрания Ирку</w:t>
      </w:r>
      <w:r w:rsidRPr="007C26C6">
        <w:t>т</w:t>
      </w:r>
      <w:r w:rsidRPr="007C26C6">
        <w:t xml:space="preserve">ской области Н.Ф. </w:t>
      </w:r>
      <w:proofErr w:type="spellStart"/>
      <w:r w:rsidRPr="007C26C6">
        <w:t>Губиной</w:t>
      </w:r>
      <w:proofErr w:type="spellEnd"/>
      <w:r w:rsidRPr="007C26C6">
        <w:t xml:space="preserve"> («</w:t>
      </w:r>
      <w:r w:rsidRPr="007C26C6">
        <w:rPr>
          <w:b/>
        </w:rPr>
        <w:t>ЕДИНАЯ РОССИЯ</w:t>
      </w:r>
      <w:r w:rsidRPr="007C26C6">
        <w:t>») к руководителю Те</w:t>
      </w:r>
      <w:r w:rsidRPr="007C26C6">
        <w:t>р</w:t>
      </w:r>
      <w:r w:rsidRPr="007C26C6">
        <w:t>риториального агентства по управлению государственным имуществом в Иркутской области П.В. Фетисову «О мерах, принимаемых к дальнейшему содержанию профилактория «Утес», в том числе многоквартирного жил</w:t>
      </w:r>
      <w:r w:rsidRPr="007C26C6">
        <w:t>о</w:t>
      </w:r>
      <w:r w:rsidRPr="007C26C6">
        <w:t>го дома № 1 профилактория «Утес»;</w:t>
      </w:r>
    </w:p>
    <w:p w:rsidR="006D2FF0" w:rsidRPr="007C26C6" w:rsidRDefault="006D2FF0" w:rsidP="006D2FF0">
      <w:pPr>
        <w:ind w:firstLine="709"/>
      </w:pPr>
      <w:r w:rsidRPr="007C26C6">
        <w:t xml:space="preserve">- депутатский запрос группы депутатов Законодательного Собрания Иркутской области к Губернатору Иркутской области С.В. </w:t>
      </w:r>
      <w:proofErr w:type="spellStart"/>
      <w:r w:rsidRPr="007C26C6">
        <w:t>Ерощенко</w:t>
      </w:r>
      <w:proofErr w:type="spellEnd"/>
      <w:r w:rsidRPr="007C26C6">
        <w:t xml:space="preserve"> «О строительстве школы в городе Ангарске»;</w:t>
      </w:r>
    </w:p>
    <w:p w:rsidR="006D2FF0" w:rsidRPr="007C26C6" w:rsidRDefault="006D2FF0" w:rsidP="006D2FF0">
      <w:pPr>
        <w:ind w:firstLine="709"/>
      </w:pPr>
      <w:r w:rsidRPr="007C26C6">
        <w:t>- депутатский запрос депутата Законодательного Собрания Ирку</w:t>
      </w:r>
      <w:r w:rsidRPr="007C26C6">
        <w:t>т</w:t>
      </w:r>
      <w:r w:rsidRPr="007C26C6">
        <w:t>ской области В.А. Матиенко (избирательный округ № 4) к мэру Иркутск</w:t>
      </w:r>
      <w:r w:rsidRPr="007C26C6">
        <w:t>о</w:t>
      </w:r>
      <w:r w:rsidRPr="007C26C6">
        <w:t xml:space="preserve">го района И.В. Наумову «О строительстве на территории южного берега </w:t>
      </w:r>
      <w:proofErr w:type="spellStart"/>
      <w:r w:rsidRPr="007C26C6">
        <w:t>Ершовского</w:t>
      </w:r>
      <w:proofErr w:type="spellEnd"/>
      <w:r w:rsidRPr="007C26C6">
        <w:t xml:space="preserve"> водозабора города Иркутска»;</w:t>
      </w:r>
    </w:p>
    <w:p w:rsidR="006D2FF0" w:rsidRPr="007C26C6" w:rsidRDefault="006D2FF0" w:rsidP="006D2FF0">
      <w:pPr>
        <w:ind w:firstLine="709"/>
      </w:pPr>
      <w:r w:rsidRPr="007C26C6">
        <w:t>- депутатский запрос депутата Законодательного Собрания Ирку</w:t>
      </w:r>
      <w:r w:rsidRPr="007C26C6">
        <w:t>т</w:t>
      </w:r>
      <w:r w:rsidRPr="007C26C6">
        <w:t>ской области В.А. Матиенко (избирательный округ № 4) к руководителю Территориального управления федерального агентства по управлению государственным имуществом в Иркутской области П.В. Фетисову «О стро</w:t>
      </w:r>
      <w:r w:rsidRPr="007C26C6">
        <w:t>и</w:t>
      </w:r>
      <w:r w:rsidRPr="007C26C6">
        <w:t xml:space="preserve">тельстве на территории южного берега </w:t>
      </w:r>
      <w:proofErr w:type="spellStart"/>
      <w:r w:rsidRPr="007C26C6">
        <w:t>Ершовского</w:t>
      </w:r>
      <w:proofErr w:type="spellEnd"/>
      <w:r w:rsidRPr="007C26C6">
        <w:t xml:space="preserve"> водозабора города И</w:t>
      </w:r>
      <w:r w:rsidRPr="007C26C6">
        <w:t>р</w:t>
      </w:r>
      <w:r w:rsidRPr="007C26C6">
        <w:t>кутска»;</w:t>
      </w:r>
    </w:p>
    <w:p w:rsidR="006D2FF0" w:rsidRPr="007C26C6" w:rsidRDefault="006D2FF0" w:rsidP="006D2FF0">
      <w:pPr>
        <w:ind w:firstLine="709"/>
      </w:pPr>
      <w:r w:rsidRPr="007C26C6">
        <w:t>- депутатский запрос депутата Законодательного Собрания Ирку</w:t>
      </w:r>
      <w:r w:rsidRPr="007C26C6">
        <w:t>т</w:t>
      </w:r>
      <w:r w:rsidRPr="007C26C6">
        <w:t>ской области В.А. Матиенко (избирательный округ № 4) к прокурору И</w:t>
      </w:r>
      <w:r w:rsidRPr="007C26C6">
        <w:t>р</w:t>
      </w:r>
      <w:r w:rsidRPr="007C26C6">
        <w:t>кутской области И.А. Мельникову «О строительстве на территории южн</w:t>
      </w:r>
      <w:r w:rsidRPr="007C26C6">
        <w:t>о</w:t>
      </w:r>
      <w:r w:rsidRPr="007C26C6">
        <w:t xml:space="preserve">го берега </w:t>
      </w:r>
      <w:proofErr w:type="spellStart"/>
      <w:r w:rsidRPr="007C26C6">
        <w:t>Ершовского</w:t>
      </w:r>
      <w:proofErr w:type="spellEnd"/>
      <w:r w:rsidRPr="007C26C6">
        <w:t xml:space="preserve"> водозабора города Иркутска». </w:t>
      </w:r>
    </w:p>
    <w:p w:rsidR="006D2FF0" w:rsidRPr="007C26C6" w:rsidRDefault="006D2FF0" w:rsidP="006D2FF0">
      <w:pPr>
        <w:ind w:firstLine="709"/>
      </w:pPr>
      <w:r w:rsidRPr="007C26C6">
        <w:t>В течение года комитет проводил работу по исполнению двух протокольных поручений, данных комитету на 3-й и 4-й сессиях Законодател</w:t>
      </w:r>
      <w:r w:rsidRPr="007C26C6">
        <w:t>ь</w:t>
      </w:r>
      <w:r w:rsidRPr="007C26C6">
        <w:t>ного Собрания.</w:t>
      </w:r>
    </w:p>
    <w:p w:rsidR="006D2FF0" w:rsidRPr="007C26C6" w:rsidRDefault="006D2FF0" w:rsidP="006D2FF0">
      <w:pPr>
        <w:ind w:firstLine="709"/>
      </w:pPr>
    </w:p>
    <w:p w:rsidR="006D2FF0" w:rsidRDefault="006D2FF0" w:rsidP="006D2FF0">
      <w:pPr>
        <w:ind w:firstLine="0"/>
        <w:jc w:val="center"/>
        <w:outlineLvl w:val="1"/>
        <w:rPr>
          <w:b/>
          <w:bCs/>
          <w:iCs/>
        </w:rPr>
      </w:pPr>
    </w:p>
    <w:p w:rsidR="006D2FF0" w:rsidRDefault="006D2FF0" w:rsidP="006D2FF0">
      <w:pPr>
        <w:ind w:firstLine="0"/>
        <w:jc w:val="center"/>
        <w:outlineLvl w:val="1"/>
        <w:rPr>
          <w:b/>
          <w:bCs/>
          <w:iCs/>
        </w:rPr>
      </w:pPr>
    </w:p>
    <w:p w:rsidR="006D2FF0" w:rsidRDefault="006D2FF0" w:rsidP="006D2FF0">
      <w:pPr>
        <w:ind w:firstLine="0"/>
        <w:jc w:val="center"/>
        <w:outlineLvl w:val="1"/>
        <w:rPr>
          <w:b/>
          <w:bCs/>
          <w:iCs/>
        </w:rPr>
      </w:pPr>
    </w:p>
    <w:p w:rsidR="006D2FF0" w:rsidRDefault="006D2FF0" w:rsidP="006D2FF0">
      <w:pPr>
        <w:ind w:firstLine="0"/>
        <w:jc w:val="center"/>
        <w:outlineLvl w:val="1"/>
        <w:rPr>
          <w:b/>
          <w:bCs/>
          <w:iCs/>
        </w:rPr>
      </w:pPr>
    </w:p>
    <w:p w:rsidR="006D2FF0" w:rsidRDefault="006D2FF0" w:rsidP="006D2FF0">
      <w:pPr>
        <w:ind w:firstLine="0"/>
        <w:jc w:val="center"/>
        <w:outlineLvl w:val="1"/>
        <w:rPr>
          <w:b/>
          <w:bCs/>
          <w:iCs/>
        </w:rPr>
      </w:pPr>
    </w:p>
    <w:p w:rsidR="006D2FF0" w:rsidRDefault="006D2FF0" w:rsidP="006D2FF0">
      <w:pPr>
        <w:ind w:firstLine="0"/>
        <w:jc w:val="center"/>
        <w:outlineLvl w:val="1"/>
        <w:rPr>
          <w:b/>
          <w:bCs/>
          <w:iCs/>
        </w:rPr>
      </w:pPr>
    </w:p>
    <w:p w:rsidR="006D2FF0" w:rsidRDefault="006D2FF0" w:rsidP="006D2FF0">
      <w:pPr>
        <w:ind w:firstLine="0"/>
        <w:jc w:val="center"/>
        <w:outlineLvl w:val="1"/>
        <w:rPr>
          <w:b/>
          <w:bCs/>
          <w:iCs/>
        </w:rPr>
      </w:pPr>
    </w:p>
    <w:p w:rsidR="006D2FF0" w:rsidRDefault="006D2FF0" w:rsidP="006D2FF0">
      <w:pPr>
        <w:ind w:firstLine="0"/>
        <w:jc w:val="center"/>
        <w:outlineLvl w:val="1"/>
        <w:rPr>
          <w:b/>
          <w:bCs/>
          <w:iCs/>
        </w:rPr>
      </w:pPr>
    </w:p>
    <w:p w:rsidR="006D2FF0" w:rsidRDefault="006D2FF0" w:rsidP="006D2FF0">
      <w:pPr>
        <w:ind w:firstLine="0"/>
        <w:jc w:val="center"/>
        <w:outlineLvl w:val="1"/>
        <w:rPr>
          <w:b/>
          <w:bCs/>
          <w:iCs/>
        </w:rPr>
      </w:pPr>
    </w:p>
    <w:p w:rsidR="006D2FF0" w:rsidRDefault="006D2FF0" w:rsidP="006D2FF0">
      <w:pPr>
        <w:ind w:firstLine="0"/>
        <w:jc w:val="center"/>
        <w:outlineLvl w:val="1"/>
        <w:rPr>
          <w:b/>
          <w:bCs/>
          <w:iCs/>
        </w:rPr>
      </w:pPr>
    </w:p>
    <w:p w:rsidR="006D2FF0" w:rsidRDefault="006D2FF0" w:rsidP="006D2FF0">
      <w:pPr>
        <w:ind w:firstLine="0"/>
        <w:jc w:val="center"/>
        <w:outlineLvl w:val="1"/>
        <w:rPr>
          <w:b/>
          <w:bCs/>
          <w:iCs/>
        </w:rPr>
      </w:pPr>
    </w:p>
    <w:p w:rsidR="00350567" w:rsidRPr="006D2FF0" w:rsidRDefault="00350567" w:rsidP="006D2FF0"/>
    <w:sectPr w:rsidR="00350567" w:rsidRPr="006D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4EB9"/>
    <w:multiLevelType w:val="hybridMultilevel"/>
    <w:tmpl w:val="E6DABA3E"/>
    <w:lvl w:ilvl="0" w:tplc="546ADB98">
      <w:start w:val="1"/>
      <w:numFmt w:val="decimal"/>
      <w:lvlText w:val="%1)"/>
      <w:lvlJc w:val="left"/>
      <w:pPr>
        <w:tabs>
          <w:tab w:val="num" w:pos="993"/>
        </w:tabs>
        <w:ind w:left="993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6" w:hanging="360"/>
      </w:pPr>
    </w:lvl>
    <w:lvl w:ilvl="2" w:tplc="0419001B">
      <w:start w:val="1"/>
      <w:numFmt w:val="lowerRoman"/>
      <w:lvlText w:val="%3."/>
      <w:lvlJc w:val="right"/>
      <w:pPr>
        <w:ind w:left="3786" w:hanging="180"/>
      </w:pPr>
    </w:lvl>
    <w:lvl w:ilvl="3" w:tplc="0419000F">
      <w:start w:val="1"/>
      <w:numFmt w:val="decimal"/>
      <w:lvlText w:val="%4."/>
      <w:lvlJc w:val="left"/>
      <w:pPr>
        <w:ind w:left="4506" w:hanging="360"/>
      </w:pPr>
    </w:lvl>
    <w:lvl w:ilvl="4" w:tplc="04190019">
      <w:start w:val="1"/>
      <w:numFmt w:val="lowerLetter"/>
      <w:lvlText w:val="%5."/>
      <w:lvlJc w:val="left"/>
      <w:pPr>
        <w:ind w:left="5226" w:hanging="360"/>
      </w:pPr>
    </w:lvl>
    <w:lvl w:ilvl="5" w:tplc="0419001B">
      <w:start w:val="1"/>
      <w:numFmt w:val="lowerRoman"/>
      <w:lvlText w:val="%6."/>
      <w:lvlJc w:val="right"/>
      <w:pPr>
        <w:ind w:left="5946" w:hanging="180"/>
      </w:pPr>
    </w:lvl>
    <w:lvl w:ilvl="6" w:tplc="0419000F">
      <w:start w:val="1"/>
      <w:numFmt w:val="decimal"/>
      <w:lvlText w:val="%7."/>
      <w:lvlJc w:val="left"/>
      <w:pPr>
        <w:ind w:left="6666" w:hanging="360"/>
      </w:pPr>
    </w:lvl>
    <w:lvl w:ilvl="7" w:tplc="04190019">
      <w:start w:val="1"/>
      <w:numFmt w:val="lowerLetter"/>
      <w:lvlText w:val="%8."/>
      <w:lvlJc w:val="left"/>
      <w:pPr>
        <w:ind w:left="7386" w:hanging="360"/>
      </w:pPr>
    </w:lvl>
    <w:lvl w:ilvl="8" w:tplc="0419001B">
      <w:start w:val="1"/>
      <w:numFmt w:val="lowerRoman"/>
      <w:lvlText w:val="%9."/>
      <w:lvlJc w:val="right"/>
      <w:pPr>
        <w:ind w:left="8106" w:hanging="180"/>
      </w:pPr>
    </w:lvl>
  </w:abstractNum>
  <w:abstractNum w:abstractNumId="1">
    <w:nsid w:val="63242A5C"/>
    <w:multiLevelType w:val="hybridMultilevel"/>
    <w:tmpl w:val="D53859B8"/>
    <w:lvl w:ilvl="0" w:tplc="52AAAF68">
      <w:start w:val="1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FB"/>
    <w:rsid w:val="00350567"/>
    <w:rsid w:val="0055729B"/>
    <w:rsid w:val="005A1A56"/>
    <w:rsid w:val="006D2FF0"/>
    <w:rsid w:val="00A004CF"/>
    <w:rsid w:val="00B2389F"/>
    <w:rsid w:val="00D1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FB"/>
    <w:pPr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aliases w:val=" Знак"/>
    <w:basedOn w:val="a"/>
    <w:link w:val="10"/>
    <w:uiPriority w:val="9"/>
    <w:qFormat/>
    <w:rsid w:val="005572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5729B"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5729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729B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572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72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729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729B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55729B"/>
    <w:rPr>
      <w:b/>
      <w:bCs/>
    </w:rPr>
  </w:style>
  <w:style w:type="paragraph" w:styleId="a4">
    <w:name w:val="Body Text"/>
    <w:basedOn w:val="a"/>
    <w:link w:val="a5"/>
    <w:rsid w:val="00D13CF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D13CFB"/>
    <w:rPr>
      <w:lang w:eastAsia="ru-RU"/>
    </w:rPr>
  </w:style>
  <w:style w:type="paragraph" w:styleId="31">
    <w:name w:val="Body Text 3"/>
    <w:basedOn w:val="a"/>
    <w:link w:val="32"/>
    <w:rsid w:val="00D13C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3CFB"/>
    <w:rPr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3CFB"/>
    <w:pPr>
      <w:ind w:left="720" w:firstLine="709"/>
      <w:contextualSpacing/>
    </w:pPr>
    <w:rPr>
      <w:rFonts w:ascii="Arial" w:eastAsia="Calibri" w:hAnsi="Arial"/>
      <w:szCs w:val="22"/>
      <w:lang w:eastAsia="en-US"/>
    </w:rPr>
  </w:style>
  <w:style w:type="paragraph" w:styleId="a7">
    <w:name w:val="Plain Text"/>
    <w:basedOn w:val="a"/>
    <w:link w:val="a8"/>
    <w:uiPriority w:val="99"/>
    <w:rsid w:val="00D13CF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D13CFB"/>
    <w:rPr>
      <w:rFonts w:ascii="Courier New" w:hAnsi="Courier New" w:cs="Courier New"/>
      <w:lang w:eastAsia="ru-RU"/>
    </w:rPr>
  </w:style>
  <w:style w:type="paragraph" w:customStyle="1" w:styleId="western">
    <w:name w:val="western"/>
    <w:basedOn w:val="a"/>
    <w:uiPriority w:val="99"/>
    <w:rsid w:val="00D13CFB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5A1A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1A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A5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FB"/>
    <w:pPr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aliases w:val=" Знак"/>
    <w:basedOn w:val="a"/>
    <w:link w:val="10"/>
    <w:uiPriority w:val="9"/>
    <w:qFormat/>
    <w:rsid w:val="005572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5729B"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5729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729B"/>
    <w:pPr>
      <w:keepNext/>
      <w:spacing w:before="240" w:after="60"/>
      <w:outlineLvl w:val="3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572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72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729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729B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55729B"/>
    <w:rPr>
      <w:b/>
      <w:bCs/>
    </w:rPr>
  </w:style>
  <w:style w:type="paragraph" w:styleId="a4">
    <w:name w:val="Body Text"/>
    <w:basedOn w:val="a"/>
    <w:link w:val="a5"/>
    <w:rsid w:val="00D13CF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D13CFB"/>
    <w:rPr>
      <w:lang w:eastAsia="ru-RU"/>
    </w:rPr>
  </w:style>
  <w:style w:type="paragraph" w:styleId="31">
    <w:name w:val="Body Text 3"/>
    <w:basedOn w:val="a"/>
    <w:link w:val="32"/>
    <w:rsid w:val="00D13C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3CFB"/>
    <w:rPr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3CFB"/>
    <w:pPr>
      <w:ind w:left="720" w:firstLine="709"/>
      <w:contextualSpacing/>
    </w:pPr>
    <w:rPr>
      <w:rFonts w:ascii="Arial" w:eastAsia="Calibri" w:hAnsi="Arial"/>
      <w:szCs w:val="22"/>
      <w:lang w:eastAsia="en-US"/>
    </w:rPr>
  </w:style>
  <w:style w:type="paragraph" w:styleId="a7">
    <w:name w:val="Plain Text"/>
    <w:basedOn w:val="a"/>
    <w:link w:val="a8"/>
    <w:uiPriority w:val="99"/>
    <w:rsid w:val="00D13CF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D13CFB"/>
    <w:rPr>
      <w:rFonts w:ascii="Courier New" w:hAnsi="Courier New" w:cs="Courier New"/>
      <w:lang w:eastAsia="ru-RU"/>
    </w:rPr>
  </w:style>
  <w:style w:type="paragraph" w:customStyle="1" w:styleId="western">
    <w:name w:val="western"/>
    <w:basedOn w:val="a"/>
    <w:uiPriority w:val="99"/>
    <w:rsid w:val="00D13CFB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5A1A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1A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A5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Любовь Петровна</dc:creator>
  <cp:lastModifiedBy>Емельянова Любовь Петровна</cp:lastModifiedBy>
  <cp:revision>2</cp:revision>
  <dcterms:created xsi:type="dcterms:W3CDTF">2015-05-26T03:45:00Z</dcterms:created>
  <dcterms:modified xsi:type="dcterms:W3CDTF">2015-05-26T03:45:00Z</dcterms:modified>
</cp:coreProperties>
</file>